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8FCD" w14:textId="77777777" w:rsidR="008B20A9" w:rsidRDefault="008B20A9" w:rsidP="008B20A9">
      <w:pPr>
        <w:pStyle w:val="NormaleWeb"/>
        <w:spacing w:before="279" w:beforeAutospacing="0" w:after="0" w:afterAutospacing="0"/>
        <w:ind w:right="2202"/>
        <w:jc w:val="right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RICHIESTA DI ESCLUSIONE DALLE GRADUATORIE INTERNE </w:t>
      </w:r>
    </w:p>
    <w:p w14:paraId="60A291AC" w14:textId="370B96AE" w:rsidR="008B20A9" w:rsidRDefault="008B20A9" w:rsidP="008B20A9">
      <w:pPr>
        <w:pStyle w:val="NormaleWeb"/>
        <w:spacing w:before="11" w:beforeAutospacing="0" w:after="0" w:afterAutospacing="0"/>
        <w:ind w:right="792"/>
        <w:jc w:val="right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PER L’INDIVIDUAZIONE DI EVENTUALE PERSONALE SOPRANNUMERARIO A.S. 2025/2026 </w:t>
      </w:r>
    </w:p>
    <w:p w14:paraId="57BB6A65" w14:textId="7393CD94" w:rsidR="008B20A9" w:rsidRDefault="008B20A9" w:rsidP="008B20A9">
      <w:pPr>
        <w:pStyle w:val="NormaleWeb"/>
        <w:spacing w:before="551" w:beforeAutospacing="0" w:after="0" w:afterAutospacing="0"/>
        <w:ind w:left="957" w:right="723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DICHIARAZIONE PERSONALE PER CHI HA DIRITTO ALL’ESCLUSIONE DALLA GRADUATORIA INTERNA D’ISTITUTO  </w:t>
      </w:r>
    </w:p>
    <w:p w14:paraId="4BED88A5" w14:textId="08429D61" w:rsidR="008B20A9" w:rsidRDefault="008B20A9" w:rsidP="008B20A9">
      <w:pPr>
        <w:pStyle w:val="NormaleWeb"/>
        <w:spacing w:before="284" w:beforeAutospacing="0" w:after="0" w:afterAutospacing="0"/>
        <w:ind w:right="9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 Dirigente Scolastico  </w:t>
      </w:r>
    </w:p>
    <w:p w14:paraId="7E9C5A64" w14:textId="52331ACB" w:rsidR="008B20A9" w:rsidRDefault="008B20A9" w:rsidP="008B20A9">
      <w:pPr>
        <w:pStyle w:val="NormaleWeb"/>
        <w:spacing w:before="284" w:beforeAutospacing="0" w:after="0" w:afterAutospacing="0"/>
        <w:ind w:right="98"/>
        <w:jc w:val="right"/>
      </w:pPr>
      <w:r>
        <w:rPr>
          <w:rFonts w:ascii="Calibri" w:hAnsi="Calibri" w:cs="Calibri"/>
          <w:color w:val="000000"/>
          <w:sz w:val="22"/>
          <w:szCs w:val="22"/>
        </w:rPr>
        <w:t>_________________________</w:t>
      </w:r>
    </w:p>
    <w:p w14:paraId="1831E903" w14:textId="77777777" w:rsidR="00DE1075" w:rsidRDefault="008B20A9" w:rsidP="008B20A9">
      <w:pPr>
        <w:pStyle w:val="NormaleWeb"/>
        <w:spacing w:before="539" w:beforeAutospacing="0" w:after="0" w:afterAutospacing="0"/>
        <w:ind w:left="109" w:right="22" w:hanging="1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_l_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sottoscritt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_ nat_ a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             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il  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______________           in servizio per il corrente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a.s.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presso codesto Istituto</w:t>
      </w:r>
      <w:r w:rsidR="00DE107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4434E83" w14:textId="7527AC56" w:rsidR="00DE1075" w:rsidRDefault="008B20A9" w:rsidP="00DE1075">
      <w:pPr>
        <w:pStyle w:val="NormaleWeb"/>
        <w:spacing w:before="539" w:beforeAutospacing="0" w:after="0" w:afterAutospacing="0"/>
        <w:ind w:left="109" w:right="22" w:hanging="1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CHIEDE</w:t>
      </w:r>
    </w:p>
    <w:p w14:paraId="72A0079E" w14:textId="20B00E41" w:rsidR="008B20A9" w:rsidRDefault="008B20A9" w:rsidP="008B20A9">
      <w:pPr>
        <w:pStyle w:val="NormaleWeb"/>
        <w:spacing w:before="539" w:beforeAutospacing="0" w:after="0" w:afterAutospacing="0"/>
        <w:ind w:left="109" w:right="22" w:hanging="10"/>
      </w:pPr>
      <w:r>
        <w:rPr>
          <w:rFonts w:ascii="Calibri" w:hAnsi="Calibri" w:cs="Calibri"/>
          <w:color w:val="000000"/>
          <w:sz w:val="22"/>
          <w:szCs w:val="22"/>
        </w:rPr>
        <w:t>di essere escluso dalla graduatoria interna di Istituto, ai fini dell’individuazione di eventuali</w:t>
      </w:r>
      <w:r w:rsidR="00DE107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soprannumerari. </w:t>
      </w:r>
    </w:p>
    <w:p w14:paraId="005124E6" w14:textId="5D5A915B" w:rsidR="008B20A9" w:rsidRDefault="008B20A9" w:rsidP="008B20A9">
      <w:pPr>
        <w:pStyle w:val="NormaleWeb"/>
        <w:spacing w:before="277" w:beforeAutospacing="0" w:after="0" w:afterAutospacing="0"/>
        <w:ind w:left="113"/>
      </w:pPr>
      <w:r>
        <w:rPr>
          <w:rFonts w:ascii="Calibri" w:hAnsi="Calibri" w:cs="Calibri"/>
          <w:color w:val="000000"/>
          <w:sz w:val="22"/>
          <w:szCs w:val="22"/>
        </w:rPr>
        <w:t xml:space="preserve">A tal fine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DICHIARA SOTTO LA PROPRIA RESPONSABILITÀ </w:t>
      </w:r>
      <w:r w:rsidR="00DE1075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</w:p>
    <w:p w14:paraId="44013FA1" w14:textId="768726E6" w:rsidR="008B20A9" w:rsidRDefault="008B20A9" w:rsidP="008B20A9">
      <w:pPr>
        <w:pStyle w:val="NormaleWeb"/>
        <w:spacing w:before="11" w:beforeAutospacing="0" w:after="0" w:afterAutospacing="0"/>
        <w:ind w:left="120" w:firstLine="4"/>
      </w:pPr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a norma delle disposizioni contenute nel DPR n. 445 del 28-12-2000, come integrato dall’art. 15 della legge 16 gennaio 2003 e modificato dall’art. 15 della legge 12 novembre 2011, n.183) </w:t>
      </w:r>
    </w:p>
    <w:p w14:paraId="7EF2E68B" w14:textId="5CA1E611" w:rsidR="008B20A9" w:rsidRDefault="008B20A9" w:rsidP="008B20A9">
      <w:pPr>
        <w:pStyle w:val="NormaleWeb"/>
        <w:spacing w:before="288" w:beforeAutospacing="0" w:after="0" w:afterAutospacing="0"/>
        <w:ind w:left="113" w:right="21" w:firstLine="7"/>
      </w:pPr>
      <w:r>
        <w:rPr>
          <w:rFonts w:ascii="Calibri" w:hAnsi="Calibri" w:cs="Calibri"/>
          <w:color w:val="000000"/>
          <w:sz w:val="22"/>
          <w:szCs w:val="22"/>
        </w:rPr>
        <w:t xml:space="preserve">di aver diritto a non essere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inserit</w:t>
      </w:r>
      <w:proofErr w:type="spellEnd"/>
      <w:r w:rsidR="00DE1075">
        <w:rPr>
          <w:rFonts w:ascii="Calibri" w:hAnsi="Calibri" w:cs="Calibri"/>
          <w:color w:val="000000"/>
          <w:sz w:val="22"/>
          <w:szCs w:val="22"/>
        </w:rPr>
        <w:t>_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nella graduatoria d’istituto per l’identificazione dei perdenti posto da trasferire d’ufficio in quanto beneficiario delle precedenze previste per il seguente motivo: </w:t>
      </w:r>
    </w:p>
    <w:p w14:paraId="47834FAB" w14:textId="77777777" w:rsidR="008B20A9" w:rsidRDefault="008B20A9" w:rsidP="008B20A9">
      <w:pPr>
        <w:pStyle w:val="NormaleWeb"/>
        <w:spacing w:before="293" w:beforeAutospacing="0" w:after="0" w:afterAutospacing="0"/>
        <w:ind w:left="833"/>
      </w:pPr>
      <w:r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Calibri" w:hAnsi="Calibri" w:cs="Calibri"/>
          <w:b/>
          <w:bCs/>
          <w:color w:val="373737"/>
          <w:sz w:val="22"/>
          <w:szCs w:val="22"/>
        </w:rPr>
        <w:t>DISABILITA’ E GRAVI MOTIVI DI SALUTE (Punto I) </w:t>
      </w:r>
    </w:p>
    <w:p w14:paraId="13941FA0" w14:textId="77777777" w:rsidR="008B20A9" w:rsidRDefault="008B20A9" w:rsidP="008B20A9">
      <w:pPr>
        <w:pStyle w:val="NormaleWeb"/>
        <w:spacing w:before="287" w:beforeAutospacing="0" w:after="0" w:afterAutospacing="0"/>
        <w:ind w:left="104" w:right="1827" w:firstLine="18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Questa precedenza comprende i docenti che si trovano in una delle seguenti condizioni: </w:t>
      </w:r>
      <w:r>
        <w:rPr>
          <w:i/>
          <w:iCs/>
          <w:color w:val="000000"/>
          <w:sz w:val="22"/>
          <w:szCs w:val="22"/>
        </w:rPr>
        <w:t xml:space="preserve">1)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personale scolastico docente non vedente (art. 3 della Legge 28 marzo 1991 n. 120); </w:t>
      </w:r>
      <w:r>
        <w:rPr>
          <w:i/>
          <w:iCs/>
          <w:color w:val="000000"/>
          <w:sz w:val="22"/>
          <w:szCs w:val="22"/>
        </w:rPr>
        <w:t xml:space="preserve">2)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personale emodializzato (art. 61 della Legge 270/82). </w:t>
      </w:r>
    </w:p>
    <w:p w14:paraId="348E020F" w14:textId="6E262A43" w:rsidR="008B20A9" w:rsidRDefault="008B20A9" w:rsidP="008B20A9">
      <w:pPr>
        <w:pStyle w:val="NormaleWeb"/>
        <w:spacing w:before="292" w:beforeAutospacing="0" w:after="0" w:afterAutospacing="0"/>
        <w:ind w:left="833" w:right="121" w:hanging="358"/>
      </w:pPr>
      <w:r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Calibri" w:hAnsi="Calibri" w:cs="Calibri"/>
          <w:b/>
          <w:bCs/>
          <w:color w:val="373737"/>
          <w:sz w:val="22"/>
          <w:szCs w:val="22"/>
        </w:rPr>
        <w:t>PERSONALE CON DISABILITA’ E PERSONALE CHE HA BISOGNO DI PARTICOLARI CURE CONTINUATIVE (Punto III) </w:t>
      </w:r>
    </w:p>
    <w:p w14:paraId="46F1D77C" w14:textId="77777777" w:rsidR="008B20A9" w:rsidRDefault="008B20A9" w:rsidP="008B20A9">
      <w:pPr>
        <w:pStyle w:val="NormaleWeb"/>
        <w:spacing w:before="276" w:beforeAutospacing="0" w:after="0" w:afterAutospacing="0"/>
        <w:ind w:left="112" w:right="118" w:firstLine="10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Questa precedenza comprende i docenti che si trovano in una delle seguenti condizioni: </w:t>
      </w:r>
      <w:r>
        <w:rPr>
          <w:i/>
          <w:iCs/>
          <w:color w:val="000000"/>
          <w:sz w:val="22"/>
          <w:szCs w:val="22"/>
        </w:rPr>
        <w:t xml:space="preserve">1)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disabili di cui all'art. 21, della legge n. 104/92, richiamato dall'art. 601 del D.</w:t>
      </w:r>
      <w:proofErr w:type="gramStart"/>
      <w:r>
        <w:rPr>
          <w:rFonts w:ascii="Calibri" w:hAnsi="Calibri" w:cs="Calibri"/>
          <w:i/>
          <w:iCs/>
          <w:color w:val="000000"/>
          <w:sz w:val="22"/>
          <w:szCs w:val="22"/>
        </w:rPr>
        <w:t>L.vo</w:t>
      </w:r>
      <w:proofErr w:type="gram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n. 297/94, con un  grado di invalidità superiore ai due terzi o con minorazioni iscritte alle categorie prima, seconda e  terza della tabella "A" annessa alla legge 10 agosto 1950, n. 648; </w:t>
      </w:r>
    </w:p>
    <w:p w14:paraId="46E48850" w14:textId="49304A5E" w:rsidR="008B20A9" w:rsidRDefault="008B20A9" w:rsidP="008B20A9">
      <w:pPr>
        <w:pStyle w:val="NormaleWeb"/>
        <w:spacing w:before="10" w:beforeAutospacing="0" w:after="0" w:afterAutospacing="0"/>
        <w:ind w:left="104" w:right="19" w:hanging="1"/>
      </w:pPr>
      <w:r>
        <w:rPr>
          <w:i/>
          <w:iCs/>
          <w:color w:val="000000"/>
          <w:sz w:val="22"/>
          <w:szCs w:val="22"/>
        </w:rPr>
        <w:t xml:space="preserve">2)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personale (non necessariamente disabile) che ha bisogno per gravi patologie di particolari cure a carattere continuativo (ad esempio chemioterapia</w:t>
      </w:r>
      <w:r w:rsidR="00DE1075"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) </w:t>
      </w:r>
      <w:proofErr w:type="gramStart"/>
      <w:r>
        <w:rPr>
          <w:rFonts w:ascii="Calibri" w:hAnsi="Calibri" w:cs="Calibri"/>
          <w:i/>
          <w:iCs/>
          <w:color w:val="000000"/>
          <w:sz w:val="22"/>
          <w:szCs w:val="22"/>
        </w:rPr>
        <w:t>E’</w:t>
      </w:r>
      <w:proofErr w:type="gram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richiesta documentazione ASL. </w:t>
      </w:r>
      <w:r>
        <w:rPr>
          <w:i/>
          <w:iCs/>
          <w:color w:val="000000"/>
          <w:sz w:val="22"/>
          <w:szCs w:val="22"/>
        </w:rPr>
        <w:t xml:space="preserve">3)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Precedenza prevista dall’art. 33, comma 6, della l. 104/92 (disabilità personale art.3 comma3) </w:t>
      </w:r>
    </w:p>
    <w:p w14:paraId="484E3DDA" w14:textId="59B43A7E" w:rsidR="008B20A9" w:rsidRDefault="008B20A9" w:rsidP="008B20A9">
      <w:pPr>
        <w:pStyle w:val="NormaleWeb"/>
        <w:spacing w:before="291" w:beforeAutospacing="0" w:after="0" w:afterAutospacing="0"/>
        <w:ind w:left="481" w:right="9" w:hanging="350"/>
        <w:jc w:val="both"/>
      </w:pPr>
      <w:r>
        <w:rPr>
          <w:rFonts w:ascii="Arial" w:hAnsi="Arial" w:cs="Arial"/>
          <w:color w:val="373737"/>
          <w:sz w:val="22"/>
          <w:szCs w:val="22"/>
        </w:rPr>
        <w:t xml:space="preserve">• </w:t>
      </w:r>
      <w:r>
        <w:rPr>
          <w:rFonts w:ascii="Calibri" w:hAnsi="Calibri" w:cs="Calibri"/>
          <w:b/>
          <w:bCs/>
          <w:color w:val="373737"/>
          <w:sz w:val="22"/>
          <w:szCs w:val="22"/>
        </w:rPr>
        <w:t>ASSISTENZA AL CONIUGE, ED AL FIGLIO CON DISABILITÀ; ASSISTENZA DA PARTE DEL FIGLIO </w:t>
      </w:r>
      <w:r>
        <w:rPr>
          <w:rFonts w:ascii="Calibri" w:hAnsi="Calibri" w:cs="Calibri"/>
          <w:b/>
          <w:bCs/>
          <w:color w:val="373737"/>
          <w:sz w:val="22"/>
          <w:szCs w:val="22"/>
          <w:u w:val="single"/>
        </w:rPr>
        <w:t xml:space="preserve">REFERENTE UNICO </w:t>
      </w:r>
      <w:r>
        <w:rPr>
          <w:rFonts w:ascii="Calibri" w:hAnsi="Calibri" w:cs="Calibri"/>
          <w:b/>
          <w:bCs/>
          <w:color w:val="373737"/>
          <w:sz w:val="22"/>
          <w:szCs w:val="22"/>
        </w:rPr>
        <w:t xml:space="preserve">AL GENITORE CON DISABILITA’; ASSISTENZA DA PARTE DI CHI ESERCITA LA TUTELA LEGALE </w:t>
      </w:r>
      <w:r>
        <w:rPr>
          <w:rFonts w:ascii="Calibri" w:hAnsi="Calibri" w:cs="Calibri"/>
          <w:b/>
          <w:bCs/>
          <w:i/>
          <w:iCs/>
          <w:color w:val="373737"/>
          <w:sz w:val="22"/>
          <w:szCs w:val="22"/>
        </w:rPr>
        <w:t>(Punto IV) </w:t>
      </w:r>
    </w:p>
    <w:p w14:paraId="7CA7B766" w14:textId="684E183C" w:rsidR="008B20A9" w:rsidRDefault="008B20A9" w:rsidP="008B20A9">
      <w:pPr>
        <w:pStyle w:val="NormaleWeb"/>
        <w:spacing w:before="284" w:beforeAutospacing="0" w:after="0" w:afterAutospacing="0"/>
        <w:ind w:left="118" w:right="252" w:firstLine="1"/>
        <w:jc w:val="both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lastRenderedPageBreak/>
        <w:t>Per usufruire di questa precedenza, il familiare disabile al quale il docente presta assistenza, deve avere la certificazione con connotazione di gravità, cioè l’art.3 comma 3 della legge 104/92. Bisogna documentare il requisito di referente unico. </w:t>
      </w:r>
    </w:p>
    <w:p w14:paraId="4933B0C7" w14:textId="77777777" w:rsidR="008B20A9" w:rsidRDefault="008B20A9" w:rsidP="008B20A9">
      <w:pPr>
        <w:pStyle w:val="NormaleWeb"/>
        <w:spacing w:before="297" w:beforeAutospacing="0" w:after="0" w:afterAutospacing="0"/>
        <w:ind w:left="473"/>
      </w:pPr>
      <w:r>
        <w:rPr>
          <w:rFonts w:ascii="Arial" w:hAnsi="Arial" w:cs="Arial"/>
          <w:color w:val="373737"/>
          <w:sz w:val="22"/>
          <w:szCs w:val="22"/>
        </w:rPr>
        <w:t xml:space="preserve">• </w:t>
      </w:r>
      <w:r>
        <w:rPr>
          <w:rFonts w:ascii="Calibri" w:hAnsi="Calibri" w:cs="Calibri"/>
          <w:b/>
          <w:bCs/>
          <w:color w:val="373737"/>
          <w:sz w:val="22"/>
          <w:szCs w:val="22"/>
        </w:rPr>
        <w:t>PERSONALE CHE RICOPRE CARICHE PUBBLICHE NELLE AMMINISTRAZIONI DEGLI ENTI LOCALI </w:t>
      </w:r>
    </w:p>
    <w:p w14:paraId="5F118B59" w14:textId="65905BFF" w:rsidR="008B20A9" w:rsidRDefault="008B20A9" w:rsidP="008B20A9">
      <w:pPr>
        <w:pStyle w:val="NormaleWeb"/>
        <w:spacing w:before="287" w:beforeAutospacing="0" w:after="0" w:afterAutospacing="0"/>
        <w:ind w:left="119" w:right="16" w:firstLine="9"/>
      </w:pPr>
      <w:r>
        <w:rPr>
          <w:rFonts w:ascii="Calibri" w:hAnsi="Calibri" w:cs="Calibri"/>
          <w:color w:val="000000"/>
          <w:sz w:val="22"/>
          <w:szCs w:val="22"/>
        </w:rPr>
        <w:t xml:space="preserve">Inoltre, dichiara che presenta per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l’ </w:t>
      </w:r>
      <w:r w:rsidR="00DE1075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nno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scolastico 202</w:t>
      </w:r>
      <w:r w:rsidR="00DE1075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>/202</w:t>
      </w:r>
      <w:r w:rsidR="00DE1075">
        <w:rPr>
          <w:rFonts w:ascii="Calibri" w:hAnsi="Calibri" w:cs="Calibri"/>
          <w:color w:val="000000"/>
          <w:sz w:val="22"/>
          <w:szCs w:val="22"/>
        </w:rPr>
        <w:t>6</w:t>
      </w:r>
      <w:r>
        <w:rPr>
          <w:rFonts w:ascii="Calibri" w:hAnsi="Calibri" w:cs="Calibri"/>
          <w:color w:val="000000"/>
          <w:sz w:val="22"/>
          <w:szCs w:val="22"/>
        </w:rPr>
        <w:t xml:space="preserve"> domanda volontaria di trasferimento per il  comune di </w:t>
      </w:r>
      <w:r w:rsidR="00DE1075">
        <w:rPr>
          <w:rFonts w:ascii="Calibri" w:hAnsi="Calibri" w:cs="Calibri"/>
          <w:color w:val="000000"/>
          <w:sz w:val="22"/>
          <w:szCs w:val="22"/>
        </w:rPr>
        <w:t>_____________________</w:t>
      </w:r>
      <w:r>
        <w:rPr>
          <w:rFonts w:ascii="Calibri" w:hAnsi="Calibri" w:cs="Calibri"/>
          <w:color w:val="000000"/>
          <w:sz w:val="22"/>
          <w:szCs w:val="22"/>
        </w:rPr>
        <w:t>, dove risiede il familiare assistito. </w:t>
      </w:r>
    </w:p>
    <w:p w14:paraId="3F1BB2FE" w14:textId="77777777" w:rsidR="008B20A9" w:rsidRDefault="008B20A9" w:rsidP="008B20A9">
      <w:pPr>
        <w:pStyle w:val="NormaleWeb"/>
        <w:spacing w:before="292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data ________________________________ </w:t>
      </w:r>
    </w:p>
    <w:p w14:paraId="24AE9610" w14:textId="77777777" w:rsidR="008B20A9" w:rsidRDefault="008B20A9" w:rsidP="008B20A9">
      <w:pPr>
        <w:pStyle w:val="NormaleWeb"/>
        <w:spacing w:before="67" w:beforeAutospacing="0" w:after="0" w:afterAutospacing="0"/>
        <w:ind w:right="3853"/>
        <w:jc w:val="right"/>
      </w:pPr>
      <w:r>
        <w:rPr>
          <w:rFonts w:ascii="Calibri" w:hAnsi="Calibri" w:cs="Calibri"/>
          <w:color w:val="000000"/>
          <w:sz w:val="22"/>
          <w:szCs w:val="22"/>
        </w:rPr>
        <w:t>Firma</w:t>
      </w:r>
    </w:p>
    <w:p w14:paraId="02EBDB3A" w14:textId="77777777" w:rsidR="00DE6113" w:rsidRDefault="00DE6113"/>
    <w:sectPr w:rsidR="00DE6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4E"/>
    <w:rsid w:val="0045714E"/>
    <w:rsid w:val="008B20A9"/>
    <w:rsid w:val="00DE1075"/>
    <w:rsid w:val="00DE6113"/>
    <w:rsid w:val="00F7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BF6C"/>
  <w15:chartTrackingRefBased/>
  <w15:docId w15:val="{B442968F-BA49-4CC4-81DF-73B04BBD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0A9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B20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4</cp:revision>
  <dcterms:created xsi:type="dcterms:W3CDTF">2025-03-06T09:29:00Z</dcterms:created>
  <dcterms:modified xsi:type="dcterms:W3CDTF">2025-03-06T13:22:00Z</dcterms:modified>
</cp:coreProperties>
</file>